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03" w:rsidRDefault="00F72DD3" w:rsidP="008767A2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ANALIZE KRME</w:t>
      </w:r>
    </w:p>
    <w:p w:rsidR="00961CAD" w:rsidRDefault="00961CAD" w:rsidP="008767A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961CAD" w:rsidRDefault="00961CAD" w:rsidP="008767A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BA3682" w:rsidRPr="00176876" w:rsidRDefault="00BA3682" w:rsidP="008767A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88" w:type="dxa"/>
        <w:tblCellSpacing w:w="0" w:type="dxa"/>
        <w:tblBorders>
          <w:top w:val="outset" w:sz="6" w:space="0" w:color="737373"/>
          <w:left w:val="outset" w:sz="6" w:space="0" w:color="737373"/>
          <w:bottom w:val="outset" w:sz="6" w:space="0" w:color="737373"/>
          <w:right w:val="outset" w:sz="6" w:space="0" w:color="737373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9"/>
        <w:gridCol w:w="3119"/>
      </w:tblGrid>
      <w:tr w:rsidR="00F72DD3" w:rsidRPr="006A6FB6" w:rsidTr="00F72DD3">
        <w:trPr>
          <w:trHeight w:val="641"/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B45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  <w:b/>
                <w:bCs/>
              </w:rPr>
              <w:t>DOLOČITEV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  <w:b/>
                <w:bCs/>
              </w:rPr>
              <w:t>REFERENCA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Mletje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Vlaga (103</w:t>
            </w:r>
            <w:r w:rsidRPr="006A6FB6">
              <w:rPr>
                <w:rFonts w:ascii="Cambria Math" w:eastAsia="Times New Roman" w:hAnsi="Cambria Math" w:cs="Times New Roman"/>
              </w:rPr>
              <w:t>⁰</w:t>
            </w:r>
            <w:r w:rsidRPr="006A6FB6">
              <w:rPr>
                <w:rFonts w:ascii="Times New Roman" w:eastAsia="Times New Roman" w:hAnsi="Times New Roman" w:cs="Times New Roman"/>
              </w:rPr>
              <w:t>C, 4h)*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5F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 152/2009 Priloga III A</w:t>
            </w:r>
            <w:r w:rsidR="00E252A5">
              <w:rPr>
                <w:rFonts w:ascii="Times New Roman" w:eastAsia="Times New Roman" w:hAnsi="Times New Roman" w:cs="Times New Roman"/>
              </w:rPr>
              <w:t xml:space="preserve"> Točka 4.2.1.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Surove beljakovine </w:t>
            </w:r>
            <w:r>
              <w:rPr>
                <w:rFonts w:ascii="Times New Roman" w:eastAsia="Times New Roman" w:hAnsi="Times New Roman" w:cs="Times New Roman"/>
              </w:rPr>
              <w:t xml:space="preserve">v krmi </w:t>
            </w:r>
            <w:r w:rsidRPr="006A6FB6">
              <w:rPr>
                <w:rFonts w:ascii="Times New Roman" w:eastAsia="Times New Roman" w:hAnsi="Times New Roman" w:cs="Times New Roman"/>
              </w:rPr>
              <w:t>(f=6,25)*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E25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5983</w:t>
            </w:r>
            <w:r w:rsidR="00E252A5">
              <w:rPr>
                <w:rFonts w:ascii="Times New Roman" w:eastAsia="Times New Roman" w:hAnsi="Times New Roman" w:cs="Times New Roman"/>
              </w:rPr>
              <w:t>-</w:t>
            </w:r>
            <w:r w:rsidRPr="006A6FB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F72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Surov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6A6FB6">
              <w:rPr>
                <w:rFonts w:ascii="Times New Roman" w:eastAsia="Times New Roman" w:hAnsi="Times New Roman" w:cs="Times New Roman"/>
              </w:rPr>
              <w:t xml:space="preserve"> vlaknin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6A6FB6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6865</w:t>
            </w:r>
            <w:r w:rsidR="00E252A5">
              <w:rPr>
                <w:rFonts w:ascii="Times New Roman" w:eastAsia="Times New Roman" w:hAnsi="Times New Roman" w:cs="Times New Roman"/>
              </w:rPr>
              <w:t xml:space="preserve"> modificirana metoda</w:t>
            </w:r>
          </w:p>
        </w:tc>
      </w:tr>
      <w:tr w:rsidR="00F72DD3" w:rsidRPr="006A6FB6" w:rsidTr="00E84E91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Surovi pepel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E252A5" w:rsidRDefault="00E252A5" w:rsidP="00E84E91">
            <w:pPr>
              <w:rPr>
                <w:rFonts w:ascii="Times New Roman" w:hAnsi="Times New Roman" w:cs="Times New Roman"/>
              </w:rPr>
            </w:pPr>
            <w:r w:rsidRPr="00E252A5">
              <w:rPr>
                <w:rFonts w:ascii="Times New Roman" w:hAnsi="Times New Roman" w:cs="Times New Roman"/>
              </w:rPr>
              <w:t>ISO 5984:2002/COR.1:2005</w:t>
            </w:r>
          </w:p>
        </w:tc>
      </w:tr>
      <w:tr w:rsidR="00F72DD3" w:rsidRPr="006A6FB6" w:rsidTr="00E84E91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 klorovodikovi kislini netopni pepel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E252A5" w:rsidRDefault="00E252A5" w:rsidP="00E84E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2A5">
              <w:rPr>
                <w:rFonts w:ascii="Times New Roman" w:hAnsi="Times New Roman" w:cs="Times New Roman"/>
              </w:rPr>
              <w:t>ISO 5985:2002/ COR.1:2005/ AMD.1:2015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F72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Surov</w:t>
            </w:r>
            <w:r>
              <w:rPr>
                <w:rFonts w:ascii="Times New Roman" w:eastAsia="Times New Roman" w:hAnsi="Times New Roman" w:cs="Times New Roman"/>
              </w:rPr>
              <w:t>a olja in</w:t>
            </w:r>
            <w:r w:rsidRPr="006A6FB6">
              <w:rPr>
                <w:rFonts w:ascii="Times New Roman" w:eastAsia="Times New Roman" w:hAnsi="Times New Roman" w:cs="Times New Roman"/>
              </w:rPr>
              <w:t xml:space="preserve"> maščobe *</w:t>
            </w:r>
            <w:r w:rsidRPr="006A6FB6">
              <w:rPr>
                <w:rFonts w:ascii="Times New Roman" w:eastAsia="Times New Roman" w:hAnsi="Times New Roman" w:cs="Times New Roman"/>
              </w:rPr>
              <w:br/>
              <w:t>postopek A – brez hidrolize</w:t>
            </w:r>
            <w:r w:rsidRPr="006A6FB6">
              <w:rPr>
                <w:rFonts w:ascii="Times New Roman" w:eastAsia="Times New Roman" w:hAnsi="Times New Roman" w:cs="Times New Roman"/>
              </w:rPr>
              <w:br/>
              <w:t xml:space="preserve">postopek B – s hidrolizo 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Default="00F72DD3" w:rsidP="005F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 152/2009 Priloga III H</w:t>
            </w:r>
          </w:p>
          <w:p w:rsidR="00E252A5" w:rsidRDefault="00E252A5" w:rsidP="005F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Postopek A</w:t>
            </w:r>
          </w:p>
          <w:p w:rsidR="00E252A5" w:rsidRPr="006A6FB6" w:rsidRDefault="00E252A5" w:rsidP="005F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Postopek B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7E7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Sladkor 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5F3D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 152/2009 Priloga III J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7E7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Škrob 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6493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7E72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Vodotopni kloridi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6495</w:t>
            </w:r>
            <w:r w:rsidR="00E252A5">
              <w:rPr>
                <w:rFonts w:ascii="Times New Roman" w:eastAsia="Times New Roman" w:hAnsi="Times New Roman" w:cs="Times New Roman"/>
              </w:rPr>
              <w:t>-1 modificirana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Kislinski izvleček pepela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Kalcij - Ca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Magnezij - Mg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Kalij - K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Natrij - Na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Fosfor - P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6491</w:t>
            </w:r>
            <w:r w:rsidR="00E252A5">
              <w:rPr>
                <w:rFonts w:ascii="Times New Roman" w:eastAsia="Times New Roman" w:hAnsi="Times New Roman" w:cs="Times New Roman"/>
              </w:rPr>
              <w:t xml:space="preserve"> modificirana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Baker - </w:t>
            </w: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Cu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 xml:space="preserve">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Železo - Fe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Mangan - Mn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Cink - Zn 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6869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Mikrovalovni razklop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 xml:space="preserve">Kadmij – </w:t>
            </w:r>
            <w:proofErr w:type="spellStart"/>
            <w:r w:rsidRPr="006A6FB6">
              <w:rPr>
                <w:rFonts w:ascii="Times New Roman" w:hAnsi="Times New Roman" w:cs="Times New Roman"/>
              </w:rPr>
              <w:t>Cd</w:t>
            </w:r>
            <w:proofErr w:type="spellEnd"/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 xml:space="preserve">Svinec - </w:t>
            </w:r>
            <w:proofErr w:type="spellStart"/>
            <w:r w:rsidRPr="006A6FB6">
              <w:rPr>
                <w:rFonts w:ascii="Times New Roman" w:hAnsi="Times New Roman" w:cs="Times New Roman"/>
              </w:rPr>
              <w:t>Pb</w:t>
            </w:r>
            <w:proofErr w:type="spellEnd"/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Arzen - As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Kobalt - </w:t>
            </w: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Co</w:t>
            </w:r>
            <w:proofErr w:type="spellEnd"/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Askorbinska kislina v rastlinskem materialu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Interna metoda 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Vitamin A v krmi</w:t>
            </w:r>
            <w:r w:rsidR="004A55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E252A5" w:rsidRDefault="002B22EC" w:rsidP="00BA1E3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E252A5">
              <w:rPr>
                <w:rFonts w:ascii="Times New Roman" w:eastAsia="TT15Ct00" w:hAnsi="Times New Roman" w:cs="Times New Roman"/>
              </w:rPr>
              <w:t>ISO 14565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Vitamin E v krmi</w:t>
            </w:r>
            <w:r w:rsidR="004A55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E252A5" w:rsidRDefault="002B22EC" w:rsidP="00BA1E3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E252A5">
              <w:rPr>
                <w:rFonts w:ascii="Times New Roman" w:eastAsia="TT15Ct00" w:hAnsi="Times New Roman" w:cs="Times New Roman"/>
              </w:rPr>
              <w:t>ISO 6867</w:t>
            </w:r>
            <w:r w:rsidR="00E252A5">
              <w:rPr>
                <w:rFonts w:ascii="Times New Roman" w:eastAsia="TT15Ct00" w:hAnsi="Times New Roman" w:cs="Times New Roman"/>
              </w:rPr>
              <w:t xml:space="preserve"> modificirana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 xml:space="preserve">Aminokisline s predhodno oksidacijo (brez </w:t>
            </w:r>
            <w:proofErr w:type="spellStart"/>
            <w:r w:rsidRPr="006A6FB6">
              <w:rPr>
                <w:rFonts w:ascii="Times New Roman" w:hAnsi="Times New Roman" w:cs="Times New Roman"/>
              </w:rPr>
              <w:t>Tyr</w:t>
            </w:r>
            <w:proofErr w:type="spellEnd"/>
            <w:r w:rsidRPr="006A6FB6">
              <w:rPr>
                <w:rFonts w:ascii="Times New Roman" w:hAnsi="Times New Roman" w:cs="Times New Roman"/>
              </w:rPr>
              <w:t>) v krmi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lastRenderedPageBreak/>
              <w:t xml:space="preserve">Aminokisline brez predhodne oksidacije (brez </w:t>
            </w:r>
            <w:proofErr w:type="spellStart"/>
            <w:r w:rsidRPr="006A6FB6">
              <w:rPr>
                <w:rFonts w:ascii="Times New Roman" w:hAnsi="Times New Roman" w:cs="Times New Roman"/>
              </w:rPr>
              <w:t>Cys</w:t>
            </w:r>
            <w:proofErr w:type="spellEnd"/>
            <w:r w:rsidRPr="006A6FB6">
              <w:rPr>
                <w:rFonts w:ascii="Times New Roman" w:hAnsi="Times New Roman" w:cs="Times New Roman"/>
              </w:rPr>
              <w:t>(</w:t>
            </w:r>
            <w:proofErr w:type="spellStart"/>
            <w:r w:rsidRPr="006A6FB6">
              <w:rPr>
                <w:rFonts w:ascii="Times New Roman" w:hAnsi="Times New Roman" w:cs="Times New Roman"/>
              </w:rPr>
              <w:t>Cis</w:t>
            </w:r>
            <w:proofErr w:type="spellEnd"/>
            <w:r w:rsidRPr="006A6FB6">
              <w:rPr>
                <w:rFonts w:ascii="Times New Roman" w:hAnsi="Times New Roman" w:cs="Times New Roman"/>
              </w:rPr>
              <w:t>) in Met) v krmi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hAnsi="Times New Roman" w:cs="Times New Roman"/>
              </w:rPr>
              <w:t>Proste aminokisline v krmi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BA1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643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Ostanki </w:t>
            </w: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organoklornih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 xml:space="preserve"> pesticidov (GC/ECD)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643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EB6EE7">
        <w:trPr>
          <w:tblCellSpacing w:w="0" w:type="dxa"/>
        </w:trPr>
        <w:tc>
          <w:tcPr>
            <w:tcW w:w="9588" w:type="dxa"/>
            <w:gridSpan w:val="2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643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2DD3">
              <w:rPr>
                <w:rFonts w:ascii="Times New Roman" w:eastAsia="Times New Roman" w:hAnsi="Times New Roman" w:cs="Times New Roman"/>
                <w:b/>
              </w:rPr>
              <w:t>ANALIZE SILAŽ (poleg analiz, ki jih izvajamo v krmi)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Groba vlaga (seno, silaža)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Beljakovine v svežem vzorcu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Dušik v svežem vzorcu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Amoniak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 xml:space="preserve"> (NH</w:t>
            </w:r>
            <w:r w:rsidRPr="006A6FB6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6A6F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 xml:space="preserve">Hlapne kisline (ocetna, </w:t>
            </w: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propionska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 xml:space="preserve">, maslena, </w:t>
            </w: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valerjanova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F72D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Neh</w:t>
            </w:r>
            <w:r w:rsidRPr="006A6FB6">
              <w:rPr>
                <w:rFonts w:ascii="Times New Roman" w:eastAsia="Times New Roman" w:hAnsi="Times New Roman" w:cs="Times New Roman"/>
              </w:rPr>
              <w:t>lapne kisline</w:t>
            </w:r>
            <w:r>
              <w:rPr>
                <w:rFonts w:ascii="Times New Roman" w:eastAsia="Times New Roman" w:hAnsi="Times New Roman" w:cs="Times New Roman"/>
              </w:rPr>
              <w:t xml:space="preserve"> (mlečna kislina)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 nevtralnem detergentu netopna vlakna (NDF)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 kislem detergentu netopna vlakna (ADF)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Lignin (ADL)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 nevtralnem detergentu netopni dušik (NDIN)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 kislem detergentu netopni dušik (ADIN)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6FB6">
              <w:rPr>
                <w:rFonts w:ascii="Times New Roman" w:eastAsia="Times New Roman" w:hAnsi="Times New Roman" w:cs="Times New Roman"/>
              </w:rPr>
              <w:t>Pufrska</w:t>
            </w:r>
            <w:proofErr w:type="spellEnd"/>
            <w:r w:rsidRPr="006A6FB6">
              <w:rPr>
                <w:rFonts w:ascii="Times New Roman" w:eastAsia="Times New Roman" w:hAnsi="Times New Roman" w:cs="Times New Roman"/>
              </w:rPr>
              <w:t xml:space="preserve"> kapaciteta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5306E4">
        <w:trPr>
          <w:tblCellSpacing w:w="0" w:type="dxa"/>
        </w:trPr>
        <w:tc>
          <w:tcPr>
            <w:tcW w:w="9588" w:type="dxa"/>
            <w:gridSpan w:val="2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F72DD3" w:rsidRDefault="00F72DD3" w:rsidP="00CF7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2DD3">
              <w:rPr>
                <w:rFonts w:ascii="Times New Roman" w:eastAsia="Times New Roman" w:hAnsi="Times New Roman" w:cs="Times New Roman"/>
                <w:b/>
              </w:rPr>
              <w:t>ANALIZE ŽIT</w:t>
            </w:r>
          </w:p>
        </w:tc>
      </w:tr>
      <w:tr w:rsidR="00F72DD3" w:rsidRPr="006A6FB6" w:rsidTr="00F72DD3">
        <w:trPr>
          <w:trHeight w:val="249"/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17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Vlaga (130</w:t>
            </w:r>
            <w:r w:rsidRPr="006A6FB6">
              <w:rPr>
                <w:rFonts w:ascii="Cambria Math" w:eastAsia="Times New Roman" w:hAnsi="Cambria Math" w:cs="Times New Roman"/>
              </w:rPr>
              <w:t>⁰</w:t>
            </w:r>
            <w:r w:rsidRPr="006A6FB6">
              <w:rPr>
                <w:rFonts w:ascii="Times New Roman" w:eastAsia="Times New Roman" w:hAnsi="Times New Roman" w:cs="Times New Roman"/>
              </w:rPr>
              <w:t>C, 90min)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  <w:tr w:rsidR="00F72DD3" w:rsidRPr="006A6FB6" w:rsidTr="00F72DD3">
        <w:trPr>
          <w:trHeight w:val="241"/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1768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Surove beljakovine (f=5,7)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ISO 1871</w:t>
            </w:r>
          </w:p>
        </w:tc>
      </w:tr>
      <w:tr w:rsidR="00F72DD3" w:rsidRPr="006A6FB6" w:rsidTr="00F72DD3">
        <w:trPr>
          <w:trHeight w:val="233"/>
          <w:tblCellSpacing w:w="0" w:type="dxa"/>
        </w:trPr>
        <w:tc>
          <w:tcPr>
            <w:tcW w:w="646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vAlign w:val="center"/>
            <w:hideMark/>
          </w:tcPr>
          <w:p w:rsidR="00F72DD3" w:rsidRPr="006A6FB6" w:rsidRDefault="00F72DD3" w:rsidP="008767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Sedimentacijska vrednost pšenice</w:t>
            </w:r>
          </w:p>
        </w:tc>
        <w:tc>
          <w:tcPr>
            <w:tcW w:w="3119" w:type="dxa"/>
            <w:tcBorders>
              <w:top w:val="outset" w:sz="6" w:space="0" w:color="737373"/>
              <w:left w:val="outset" w:sz="6" w:space="0" w:color="737373"/>
              <w:bottom w:val="outset" w:sz="6" w:space="0" w:color="737373"/>
              <w:right w:val="outset" w:sz="6" w:space="0" w:color="737373"/>
            </w:tcBorders>
            <w:hideMark/>
          </w:tcPr>
          <w:p w:rsidR="00F72DD3" w:rsidRPr="006A6FB6" w:rsidRDefault="00F72DD3" w:rsidP="000606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FB6">
              <w:rPr>
                <w:rFonts w:ascii="Times New Roman" w:eastAsia="Times New Roman" w:hAnsi="Times New Roman" w:cs="Times New Roman"/>
              </w:rPr>
              <w:t>Interna metoda</w:t>
            </w:r>
          </w:p>
        </w:tc>
      </w:tr>
    </w:tbl>
    <w:p w:rsidR="00176876" w:rsidRPr="006A6FB6" w:rsidRDefault="00176876" w:rsidP="00BB45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6FB6">
        <w:rPr>
          <w:rFonts w:ascii="Times New Roman" w:eastAsia="Times New Roman" w:hAnsi="Times New Roman" w:cs="Times New Roman"/>
        </w:rPr>
        <w:t>* metoda akreditirana pri SA</w:t>
      </w:r>
    </w:p>
    <w:p w:rsidR="00961CAD" w:rsidRPr="006A6FB6" w:rsidRDefault="00961CAD" w:rsidP="00BB452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595C6F" w:rsidRPr="006A6FB6" w:rsidTr="00595C6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5C6F" w:rsidRPr="006A6FB6" w:rsidRDefault="00595C6F" w:rsidP="00961C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Izvleček i</w:t>
            </w:r>
            <w:r w:rsidR="00961CAD" w:rsidRPr="006A6FB6">
              <w:rPr>
                <w:rFonts w:ascii="Times New Roman" w:hAnsi="Times New Roman" w:cs="Times New Roman"/>
                <w:sz w:val="20"/>
                <w:szCs w:val="20"/>
              </w:rPr>
              <w:t>z cenika Kmetijskega inštituta S</w:t>
            </w: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lovenije:</w:t>
            </w:r>
          </w:p>
          <w:p w:rsidR="00595C6F" w:rsidRPr="006A6FB6" w:rsidRDefault="00595C6F" w:rsidP="00595C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Vse storitve, ki jih cenik Inštituta ne navaja, se zaračunajo po porabljenem času in po dejanskih potnih stroških.</w:t>
            </w:r>
          </w:p>
          <w:p w:rsidR="00595C6F" w:rsidRPr="006A6FB6" w:rsidRDefault="00595C6F" w:rsidP="00595C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Za vse sporne sodne in super analize je cena višja za 100%.</w:t>
            </w:r>
          </w:p>
          <w:p w:rsidR="00595C6F" w:rsidRPr="006A6FB6" w:rsidRDefault="00595C6F" w:rsidP="00595C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Za nujne primere se cena storitve lahko poveča za 50 – 100%.</w:t>
            </w:r>
          </w:p>
          <w:p w:rsidR="00595C6F" w:rsidRPr="006A6FB6" w:rsidRDefault="00595C6F" w:rsidP="00595C6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Večjim naročnikom in za serije analiz se lahko glede na naravo vzorca prizna popust.      Prav tako se popust lahko prizna za naročeno delo po posebnih pogodbah.</w:t>
            </w:r>
          </w:p>
          <w:p w:rsidR="00595C6F" w:rsidRPr="006A6FB6" w:rsidRDefault="00595C6F" w:rsidP="00595C6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A6FB6">
              <w:rPr>
                <w:rFonts w:ascii="Times New Roman" w:hAnsi="Times New Roman" w:cs="Times New Roman"/>
                <w:sz w:val="20"/>
                <w:szCs w:val="20"/>
              </w:rPr>
              <w:t>Sestavni del storitve je lahko tudi izdelava strokovnega mnenja. Cena izdelave strokovnega mnenja izračuna na temelju porabljenega časa raziskovalca.</w:t>
            </w:r>
          </w:p>
        </w:tc>
      </w:tr>
      <w:tr w:rsidR="00595C6F" w:rsidRPr="006A6FB6" w:rsidTr="00595C6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5C6F" w:rsidRPr="006A6FB6" w:rsidRDefault="00595C6F" w:rsidP="00595C6F">
            <w:pPr>
              <w:rPr>
                <w:rFonts w:ascii="Arial" w:hAnsi="Arial" w:cs="Arial"/>
              </w:rPr>
            </w:pPr>
          </w:p>
        </w:tc>
      </w:tr>
      <w:tr w:rsidR="00595C6F" w:rsidRPr="006A6FB6" w:rsidTr="00595C6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5C6F" w:rsidRPr="006A6FB6" w:rsidRDefault="00595C6F" w:rsidP="00595C6F">
            <w:pPr>
              <w:rPr>
                <w:rFonts w:ascii="Arial" w:hAnsi="Arial" w:cs="Arial"/>
              </w:rPr>
            </w:pPr>
          </w:p>
        </w:tc>
      </w:tr>
      <w:tr w:rsidR="00595C6F" w:rsidRPr="008D3BE2" w:rsidTr="00595C6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5C6F" w:rsidRPr="00595C6F" w:rsidRDefault="00595C6F" w:rsidP="00595C6F">
            <w:pPr>
              <w:rPr>
                <w:rFonts w:ascii="Arial" w:hAnsi="Arial" w:cs="Arial"/>
              </w:rPr>
            </w:pPr>
          </w:p>
        </w:tc>
      </w:tr>
      <w:tr w:rsidR="00595C6F" w:rsidRPr="008D3BE2" w:rsidTr="00595C6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5C6F" w:rsidRPr="00595C6F" w:rsidRDefault="00595C6F" w:rsidP="00595C6F">
            <w:pPr>
              <w:rPr>
                <w:rFonts w:ascii="Arial" w:hAnsi="Arial" w:cs="Arial"/>
              </w:rPr>
            </w:pPr>
          </w:p>
        </w:tc>
      </w:tr>
    </w:tbl>
    <w:p w:rsidR="00176876" w:rsidRDefault="00176876" w:rsidP="00BB4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50F7" w:rsidRPr="00EB42D9" w:rsidRDefault="00BA3682" w:rsidP="00BB4528">
      <w:pPr>
        <w:spacing w:after="0" w:line="240" w:lineRule="auto"/>
        <w:rPr>
          <w:rFonts w:ascii="Arial" w:hAnsi="Arial" w:cs="Arial"/>
        </w:rPr>
      </w:pPr>
      <w:r w:rsidRPr="00EB42D9">
        <w:rPr>
          <w:rFonts w:ascii="Arial" w:eastAsia="Times New Roman" w:hAnsi="Arial" w:cs="Arial"/>
        </w:rPr>
        <w:br/>
      </w:r>
      <w:r w:rsidRPr="00EB42D9">
        <w:rPr>
          <w:rFonts w:ascii="Arial" w:eastAsia="Times New Roman" w:hAnsi="Arial" w:cs="Arial"/>
        </w:rPr>
        <w:br/>
      </w:r>
      <w:r w:rsidRPr="00EB42D9">
        <w:rPr>
          <w:rFonts w:ascii="Arial" w:eastAsia="Times New Roman" w:hAnsi="Arial" w:cs="Arial"/>
        </w:rPr>
        <w:br/>
      </w:r>
    </w:p>
    <w:p w:rsidR="00C25B22" w:rsidRPr="00EB42D9" w:rsidRDefault="00C25B22" w:rsidP="007350F7">
      <w:pPr>
        <w:spacing w:before="100" w:beforeAutospacing="1" w:after="240"/>
        <w:rPr>
          <w:rFonts w:ascii="Arial" w:hAnsi="Arial" w:cs="Arial"/>
        </w:rPr>
      </w:pPr>
    </w:p>
    <w:sectPr w:rsidR="00C25B22" w:rsidRPr="00EB42D9" w:rsidSect="003A4F0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0FB"/>
    <w:multiLevelType w:val="hybridMultilevel"/>
    <w:tmpl w:val="60D2DEA8"/>
    <w:lvl w:ilvl="0" w:tplc="8BE2F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2A82"/>
    <w:multiLevelType w:val="multilevel"/>
    <w:tmpl w:val="F2B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2"/>
    <w:rsid w:val="000225CF"/>
    <w:rsid w:val="0006065F"/>
    <w:rsid w:val="000C508A"/>
    <w:rsid w:val="00176876"/>
    <w:rsid w:val="001915FF"/>
    <w:rsid w:val="00203D82"/>
    <w:rsid w:val="002119BB"/>
    <w:rsid w:val="00213857"/>
    <w:rsid w:val="0028015D"/>
    <w:rsid w:val="002B22EC"/>
    <w:rsid w:val="003201CC"/>
    <w:rsid w:val="00380CA9"/>
    <w:rsid w:val="003A4F03"/>
    <w:rsid w:val="003D0C9B"/>
    <w:rsid w:val="003D3AAA"/>
    <w:rsid w:val="003F0B15"/>
    <w:rsid w:val="00465BAF"/>
    <w:rsid w:val="004A55DB"/>
    <w:rsid w:val="004A7815"/>
    <w:rsid w:val="004B299A"/>
    <w:rsid w:val="004F0EB2"/>
    <w:rsid w:val="005526BE"/>
    <w:rsid w:val="00556CBF"/>
    <w:rsid w:val="00595C6F"/>
    <w:rsid w:val="005A1612"/>
    <w:rsid w:val="005C67CB"/>
    <w:rsid w:val="005F3DFB"/>
    <w:rsid w:val="006434D3"/>
    <w:rsid w:val="00650CB2"/>
    <w:rsid w:val="006A6FB6"/>
    <w:rsid w:val="007350F7"/>
    <w:rsid w:val="00774EE1"/>
    <w:rsid w:val="007D6BB5"/>
    <w:rsid w:val="007E6ABB"/>
    <w:rsid w:val="007E7275"/>
    <w:rsid w:val="007E73C4"/>
    <w:rsid w:val="00822449"/>
    <w:rsid w:val="00825CB0"/>
    <w:rsid w:val="008767A2"/>
    <w:rsid w:val="00883AD3"/>
    <w:rsid w:val="008B13FF"/>
    <w:rsid w:val="008B2698"/>
    <w:rsid w:val="008D5DD1"/>
    <w:rsid w:val="00926982"/>
    <w:rsid w:val="00954759"/>
    <w:rsid w:val="00956887"/>
    <w:rsid w:val="00961CAD"/>
    <w:rsid w:val="00982F6F"/>
    <w:rsid w:val="009F5481"/>
    <w:rsid w:val="00A71476"/>
    <w:rsid w:val="00AC32FD"/>
    <w:rsid w:val="00AC619D"/>
    <w:rsid w:val="00B8659C"/>
    <w:rsid w:val="00BA1E38"/>
    <w:rsid w:val="00BA3682"/>
    <w:rsid w:val="00BB4528"/>
    <w:rsid w:val="00BC59DA"/>
    <w:rsid w:val="00BE21F1"/>
    <w:rsid w:val="00BE2AF0"/>
    <w:rsid w:val="00C25B22"/>
    <w:rsid w:val="00C93496"/>
    <w:rsid w:val="00C94133"/>
    <w:rsid w:val="00CA5FD5"/>
    <w:rsid w:val="00CE58CA"/>
    <w:rsid w:val="00CF7C70"/>
    <w:rsid w:val="00D06D83"/>
    <w:rsid w:val="00D36A00"/>
    <w:rsid w:val="00DB0521"/>
    <w:rsid w:val="00E252A5"/>
    <w:rsid w:val="00E53DD7"/>
    <w:rsid w:val="00E84E91"/>
    <w:rsid w:val="00EB42D9"/>
    <w:rsid w:val="00F220B7"/>
    <w:rsid w:val="00F72DD3"/>
    <w:rsid w:val="00FC066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B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368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A3682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5526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GlavaZnak">
    <w:name w:val="Glava Znak"/>
    <w:basedOn w:val="Privzetapisavaodstavka"/>
    <w:link w:val="Glava"/>
    <w:semiHidden/>
    <w:rsid w:val="005526BE"/>
    <w:rPr>
      <w:rFonts w:ascii="Courier New" w:eastAsia="Times New Roman" w:hAnsi="Courier New" w:cs="Times New Roman"/>
      <w:sz w:val="20"/>
      <w:szCs w:val="20"/>
      <w:lang w:val="fr-FR" w:eastAsia="fr-FR"/>
    </w:rPr>
  </w:style>
  <w:style w:type="table" w:styleId="Tabelamrea">
    <w:name w:val="Table Grid"/>
    <w:basedOn w:val="Navadnatabela"/>
    <w:uiPriority w:val="59"/>
    <w:rsid w:val="00E5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C9B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59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B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368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A3682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5526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GlavaZnak">
    <w:name w:val="Glava Znak"/>
    <w:basedOn w:val="Privzetapisavaodstavka"/>
    <w:link w:val="Glava"/>
    <w:semiHidden/>
    <w:rsid w:val="005526BE"/>
    <w:rPr>
      <w:rFonts w:ascii="Courier New" w:eastAsia="Times New Roman" w:hAnsi="Courier New" w:cs="Times New Roman"/>
      <w:sz w:val="20"/>
      <w:szCs w:val="20"/>
      <w:lang w:val="fr-FR" w:eastAsia="fr-FR"/>
    </w:rPr>
  </w:style>
  <w:style w:type="table" w:styleId="Tabelamrea">
    <w:name w:val="Table Grid"/>
    <w:basedOn w:val="Navadnatabela"/>
    <w:uiPriority w:val="59"/>
    <w:rsid w:val="00E5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C9B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59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Velikonja-Bolta</dc:creator>
  <cp:lastModifiedBy>Špela Velikonja-Bolta</cp:lastModifiedBy>
  <cp:revision>2</cp:revision>
  <cp:lastPrinted>2010-11-25T09:35:00Z</cp:lastPrinted>
  <dcterms:created xsi:type="dcterms:W3CDTF">2019-02-28T13:25:00Z</dcterms:created>
  <dcterms:modified xsi:type="dcterms:W3CDTF">2019-02-28T13:25:00Z</dcterms:modified>
</cp:coreProperties>
</file>