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4" w:rsidRDefault="00041384" w:rsidP="00A3524F">
      <w:pPr>
        <w:pStyle w:val="odstavek"/>
        <w:rPr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9DC94F" wp14:editId="7C40BB28">
            <wp:extent cx="5760720" cy="11052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4F" w:rsidRPr="004D185C" w:rsidRDefault="00A3524F" w:rsidP="00A3524F">
      <w:pPr>
        <w:pStyle w:val="odstavek"/>
        <w:rPr>
          <w:sz w:val="20"/>
          <w:szCs w:val="20"/>
          <w:u w:val="single"/>
        </w:rPr>
      </w:pPr>
    </w:p>
    <w:p w:rsidR="00F16DB5" w:rsidRPr="004D185C" w:rsidRDefault="00B758B4" w:rsidP="00A3524F">
      <w:pPr>
        <w:pStyle w:val="odstavek"/>
        <w:jc w:val="both"/>
        <w:rPr>
          <w:b/>
          <w:sz w:val="20"/>
          <w:szCs w:val="20"/>
          <w:u w:val="single"/>
        </w:rPr>
      </w:pPr>
      <w:r w:rsidRPr="004D185C">
        <w:rPr>
          <w:b/>
          <w:sz w:val="20"/>
          <w:szCs w:val="20"/>
          <w:u w:val="single"/>
        </w:rPr>
        <w:t xml:space="preserve">Opis del in nalog: </w:t>
      </w:r>
    </w:p>
    <w:p w:rsidR="003F0193" w:rsidRPr="004D185C" w:rsidRDefault="003F0193" w:rsidP="00A3524F">
      <w:pPr>
        <w:pStyle w:val="odstavek"/>
        <w:numPr>
          <w:ilvl w:val="0"/>
          <w:numId w:val="2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 xml:space="preserve">opravljanje </w:t>
      </w:r>
      <w:r w:rsidRPr="004D185C">
        <w:rPr>
          <w:sz w:val="20"/>
          <w:szCs w:val="20"/>
          <w:lang w:val="x-none"/>
        </w:rPr>
        <w:t>strokovn</w:t>
      </w:r>
      <w:r w:rsidRPr="004D185C">
        <w:rPr>
          <w:sz w:val="20"/>
          <w:szCs w:val="20"/>
        </w:rPr>
        <w:t>ih</w:t>
      </w:r>
      <w:r w:rsidR="00F16DB5" w:rsidRPr="004D185C">
        <w:rPr>
          <w:sz w:val="20"/>
          <w:szCs w:val="20"/>
          <w:lang w:val="x-none"/>
        </w:rPr>
        <w:t xml:space="preserve"> nalog ocenjevanja aktivnih snovi in </w:t>
      </w:r>
      <w:r w:rsidRPr="004D185C">
        <w:rPr>
          <w:sz w:val="20"/>
          <w:szCs w:val="20"/>
        </w:rPr>
        <w:t>fitofarmacevtskih sredstev, v nadaljevanju FFS</w:t>
      </w:r>
      <w:r w:rsidR="00F16DB5" w:rsidRPr="004D185C">
        <w:rPr>
          <w:sz w:val="20"/>
          <w:szCs w:val="20"/>
          <w:lang w:val="x-none"/>
        </w:rPr>
        <w:t xml:space="preserve"> </w:t>
      </w:r>
      <w:r w:rsidR="009253A6" w:rsidRPr="004D185C">
        <w:rPr>
          <w:sz w:val="20"/>
          <w:szCs w:val="20"/>
        </w:rPr>
        <w:t>–</w:t>
      </w:r>
      <w:r w:rsidR="00F16DB5" w:rsidRPr="004D185C">
        <w:rPr>
          <w:sz w:val="20"/>
          <w:szCs w:val="20"/>
        </w:rPr>
        <w:t xml:space="preserve"> ocenjevanje</w:t>
      </w:r>
      <w:r w:rsidRPr="004D185C">
        <w:rPr>
          <w:sz w:val="20"/>
          <w:szCs w:val="20"/>
        </w:rPr>
        <w:t xml:space="preserve"> njihovih</w:t>
      </w:r>
      <w:r w:rsidR="00F16DB5" w:rsidRPr="004D185C">
        <w:rPr>
          <w:sz w:val="20"/>
          <w:szCs w:val="20"/>
        </w:rPr>
        <w:t xml:space="preserve"> toksikoloških lastnosti</w:t>
      </w:r>
      <w:r w:rsidR="00B758B4" w:rsidRPr="004D185C">
        <w:rPr>
          <w:sz w:val="20"/>
          <w:szCs w:val="20"/>
        </w:rPr>
        <w:t>,</w:t>
      </w:r>
    </w:p>
    <w:p w:rsidR="0068358D" w:rsidRPr="004D185C" w:rsidRDefault="003F0193" w:rsidP="00A3524F">
      <w:pPr>
        <w:pStyle w:val="odstavek"/>
        <w:numPr>
          <w:ilvl w:val="0"/>
          <w:numId w:val="2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 xml:space="preserve">sodelovanje na drugih področjih </w:t>
      </w:r>
      <w:r w:rsidR="00F16DB5" w:rsidRPr="004D185C">
        <w:rPr>
          <w:sz w:val="20"/>
          <w:szCs w:val="20"/>
        </w:rPr>
        <w:t>ocenjevanja glede na potrebe</w:t>
      </w:r>
      <w:r w:rsidRPr="004D185C">
        <w:rPr>
          <w:sz w:val="20"/>
          <w:szCs w:val="20"/>
        </w:rPr>
        <w:t xml:space="preserve"> delodajalca</w:t>
      </w:r>
      <w:r w:rsidR="00B758B4" w:rsidRPr="004D185C">
        <w:rPr>
          <w:sz w:val="20"/>
          <w:szCs w:val="20"/>
        </w:rPr>
        <w:t>,</w:t>
      </w:r>
    </w:p>
    <w:p w:rsidR="0068358D" w:rsidRPr="004D185C" w:rsidRDefault="00241F9F" w:rsidP="00A3524F">
      <w:pPr>
        <w:pStyle w:val="odstavek"/>
        <w:numPr>
          <w:ilvl w:val="0"/>
          <w:numId w:val="2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>usklajevanje</w:t>
      </w:r>
      <w:r w:rsidR="009253A6" w:rsidRPr="004D185C">
        <w:rPr>
          <w:sz w:val="20"/>
          <w:szCs w:val="20"/>
        </w:rPr>
        <w:t xml:space="preserve"> </w:t>
      </w:r>
      <w:r w:rsidR="00F16DB5" w:rsidRPr="004D185C">
        <w:rPr>
          <w:sz w:val="20"/>
          <w:szCs w:val="20"/>
        </w:rPr>
        <w:t xml:space="preserve">in izdelava poročil o oceni za aktivne snovi </w:t>
      </w:r>
      <w:r w:rsidR="009253A6" w:rsidRPr="004D185C">
        <w:rPr>
          <w:sz w:val="20"/>
          <w:szCs w:val="20"/>
        </w:rPr>
        <w:t xml:space="preserve">ter </w:t>
      </w:r>
      <w:r w:rsidR="00F16DB5" w:rsidRPr="004D185C">
        <w:rPr>
          <w:sz w:val="20"/>
          <w:szCs w:val="20"/>
        </w:rPr>
        <w:t xml:space="preserve">FFS v slovenskem in angleškem jeziku, </w:t>
      </w:r>
    </w:p>
    <w:p w:rsidR="0068358D" w:rsidRPr="004D185C" w:rsidRDefault="00F16DB5" w:rsidP="00A3524F">
      <w:pPr>
        <w:pStyle w:val="odstavek"/>
        <w:numPr>
          <w:ilvl w:val="0"/>
          <w:numId w:val="2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>dajanje pripomb</w:t>
      </w:r>
      <w:r w:rsidR="00B758B4" w:rsidRPr="004D185C">
        <w:rPr>
          <w:sz w:val="20"/>
          <w:szCs w:val="20"/>
        </w:rPr>
        <w:t xml:space="preserve"> in dopolnitev</w:t>
      </w:r>
      <w:r w:rsidRPr="004D185C">
        <w:rPr>
          <w:sz w:val="20"/>
          <w:szCs w:val="20"/>
        </w:rPr>
        <w:t xml:space="preserve"> na ocene</w:t>
      </w:r>
      <w:r w:rsidR="00B758B4" w:rsidRPr="004D185C">
        <w:rPr>
          <w:sz w:val="20"/>
          <w:szCs w:val="20"/>
        </w:rPr>
        <w:t xml:space="preserve"> aktivnih snovi in FFS</w:t>
      </w:r>
      <w:r w:rsidRPr="004D185C">
        <w:rPr>
          <w:sz w:val="20"/>
          <w:szCs w:val="20"/>
        </w:rPr>
        <w:t xml:space="preserve"> drugih držav članic Evropske unije, </w:t>
      </w:r>
    </w:p>
    <w:p w:rsidR="00B758B4" w:rsidRPr="004D185C" w:rsidRDefault="00F16DB5" w:rsidP="00A3524F">
      <w:pPr>
        <w:pStyle w:val="odstavek"/>
        <w:numPr>
          <w:ilvl w:val="0"/>
          <w:numId w:val="2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>sodelovanje na sestankih in konferencah, ki jih za usklajevanje mnenj na področju ocenjevanja akti</w:t>
      </w:r>
      <w:r w:rsidR="00FA05FE" w:rsidRPr="004D185C">
        <w:rPr>
          <w:sz w:val="20"/>
          <w:szCs w:val="20"/>
        </w:rPr>
        <w:t>vnih snovi in FFS organizirajo Evropska komisija, E</w:t>
      </w:r>
      <w:r w:rsidR="00E82B60" w:rsidRPr="004D185C">
        <w:rPr>
          <w:sz w:val="20"/>
          <w:szCs w:val="20"/>
        </w:rPr>
        <w:t>vropska a</w:t>
      </w:r>
      <w:r w:rsidRPr="004D185C">
        <w:rPr>
          <w:sz w:val="20"/>
          <w:szCs w:val="20"/>
        </w:rPr>
        <w:t xml:space="preserve">gencija za varnost hrane in druge </w:t>
      </w:r>
      <w:r w:rsidR="00E82B60" w:rsidRPr="004D185C">
        <w:rPr>
          <w:sz w:val="20"/>
          <w:szCs w:val="20"/>
        </w:rPr>
        <w:t>države članice E</w:t>
      </w:r>
      <w:r w:rsidRPr="004D185C">
        <w:rPr>
          <w:sz w:val="20"/>
          <w:szCs w:val="20"/>
        </w:rPr>
        <w:t>vropske unije</w:t>
      </w:r>
      <w:r w:rsidR="00B758B4" w:rsidRPr="004D185C">
        <w:rPr>
          <w:sz w:val="20"/>
          <w:szCs w:val="20"/>
        </w:rPr>
        <w:t>,</w:t>
      </w:r>
    </w:p>
    <w:p w:rsidR="00A3524F" w:rsidRPr="004D185C" w:rsidRDefault="00F16DB5" w:rsidP="00A3524F">
      <w:pPr>
        <w:pStyle w:val="odstavek"/>
        <w:numPr>
          <w:ilvl w:val="0"/>
          <w:numId w:val="2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>predstavljanje Republike Slovenije na mednarodnih dogodkih povezanih z ocenjevanjem aktivnih snovi in FFS</w:t>
      </w:r>
      <w:r w:rsidR="00B758B4" w:rsidRPr="004D185C">
        <w:rPr>
          <w:sz w:val="20"/>
          <w:szCs w:val="20"/>
        </w:rPr>
        <w:t>.</w:t>
      </w:r>
    </w:p>
    <w:p w:rsidR="00F16DB5" w:rsidRPr="004D185C" w:rsidRDefault="00F16DB5" w:rsidP="00A3524F">
      <w:pPr>
        <w:pStyle w:val="odstavek"/>
        <w:jc w:val="both"/>
        <w:rPr>
          <w:b/>
          <w:sz w:val="20"/>
          <w:szCs w:val="20"/>
          <w:u w:val="single"/>
        </w:rPr>
      </w:pPr>
      <w:r w:rsidRPr="004D185C">
        <w:rPr>
          <w:b/>
          <w:sz w:val="20"/>
          <w:szCs w:val="20"/>
          <w:u w:val="single"/>
        </w:rPr>
        <w:t>Kandidat</w:t>
      </w:r>
      <w:r w:rsidR="009253A6" w:rsidRPr="004D185C">
        <w:rPr>
          <w:b/>
          <w:sz w:val="20"/>
          <w:szCs w:val="20"/>
          <w:u w:val="single"/>
        </w:rPr>
        <w:t>/-</w:t>
      </w:r>
      <w:r w:rsidR="0068358D" w:rsidRPr="004D185C">
        <w:rPr>
          <w:b/>
          <w:sz w:val="20"/>
          <w:szCs w:val="20"/>
          <w:u w:val="single"/>
        </w:rPr>
        <w:t>ka</w:t>
      </w:r>
      <w:r w:rsidRPr="004D185C">
        <w:rPr>
          <w:b/>
          <w:sz w:val="20"/>
          <w:szCs w:val="20"/>
          <w:u w:val="single"/>
        </w:rPr>
        <w:t xml:space="preserve"> mora izpolnjevati naslednje pogoje:</w:t>
      </w:r>
    </w:p>
    <w:p w:rsidR="00FA05FE" w:rsidRPr="004D185C" w:rsidRDefault="00FA05FE" w:rsidP="00D54F99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4D185C">
        <w:rPr>
          <w:sz w:val="20"/>
          <w:szCs w:val="20"/>
          <w:lang w:val="x-none"/>
        </w:rPr>
        <w:t xml:space="preserve">pridobljeno mora </w:t>
      </w:r>
      <w:r w:rsidR="00B758B4" w:rsidRPr="004D185C">
        <w:rPr>
          <w:sz w:val="20"/>
          <w:szCs w:val="20"/>
          <w:lang w:val="x-none"/>
        </w:rPr>
        <w:t>imeti</w:t>
      </w:r>
      <w:r w:rsidR="00B758B4" w:rsidRPr="004D185C">
        <w:rPr>
          <w:sz w:val="20"/>
          <w:szCs w:val="20"/>
        </w:rPr>
        <w:t xml:space="preserve"> najmanj izobrazbo </w:t>
      </w:r>
      <w:r w:rsidR="00F16DB5" w:rsidRPr="004D185C">
        <w:rPr>
          <w:sz w:val="20"/>
          <w:szCs w:val="20"/>
          <w:lang w:val="x-none"/>
        </w:rPr>
        <w:t xml:space="preserve">po študijskih programih druge stopnje, v skladu z zakonom, ki ureja visoko šolstvo oziroma izobrazbo, ki ustreza ravni izobrazbe, pridobljeni po študijskih programih druge stopnje </w:t>
      </w:r>
      <w:r w:rsidR="00F16DB5" w:rsidRPr="004D185C">
        <w:rPr>
          <w:sz w:val="20"/>
          <w:szCs w:val="20"/>
        </w:rPr>
        <w:t>s</w:t>
      </w:r>
      <w:r w:rsidR="00F16DB5" w:rsidRPr="004D185C">
        <w:rPr>
          <w:sz w:val="20"/>
          <w:szCs w:val="20"/>
          <w:lang w:val="x-none"/>
        </w:rPr>
        <w:t xml:space="preserve"> področja</w:t>
      </w:r>
      <w:r w:rsidR="00F16DB5" w:rsidRPr="004D185C">
        <w:rPr>
          <w:sz w:val="20"/>
          <w:szCs w:val="20"/>
        </w:rPr>
        <w:t xml:space="preserve"> biologije</w:t>
      </w:r>
      <w:r w:rsidR="003B341C" w:rsidRPr="004D185C">
        <w:rPr>
          <w:sz w:val="20"/>
          <w:szCs w:val="20"/>
        </w:rPr>
        <w:t xml:space="preserve">, zaželen je doktorat znanosti s področja </w:t>
      </w:r>
      <w:r w:rsidR="000C398C" w:rsidRPr="004D185C">
        <w:rPr>
          <w:sz w:val="20"/>
          <w:szCs w:val="20"/>
        </w:rPr>
        <w:t>toks</w:t>
      </w:r>
      <w:r w:rsidR="003B341C" w:rsidRPr="004D185C">
        <w:rPr>
          <w:sz w:val="20"/>
          <w:szCs w:val="20"/>
        </w:rPr>
        <w:t>ikologije</w:t>
      </w:r>
      <w:r w:rsidRPr="004D185C">
        <w:rPr>
          <w:sz w:val="20"/>
          <w:szCs w:val="20"/>
        </w:rPr>
        <w:t>,</w:t>
      </w:r>
    </w:p>
    <w:p w:rsidR="003B341C" w:rsidRPr="004D185C" w:rsidRDefault="00DA15D6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>aktivno</w:t>
      </w:r>
      <w:r w:rsidR="009253A6" w:rsidRPr="004D185C">
        <w:rPr>
          <w:sz w:val="20"/>
          <w:szCs w:val="20"/>
        </w:rPr>
        <w:t xml:space="preserve"> </w:t>
      </w:r>
      <w:r w:rsidR="003B341C" w:rsidRPr="004D185C">
        <w:rPr>
          <w:sz w:val="20"/>
          <w:szCs w:val="20"/>
        </w:rPr>
        <w:t xml:space="preserve">znanje angleškega jezika, </w:t>
      </w:r>
    </w:p>
    <w:p w:rsidR="003B341C" w:rsidRPr="004D185C" w:rsidRDefault="00DA15D6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>p</w:t>
      </w:r>
      <w:r w:rsidR="000C398C" w:rsidRPr="004D185C">
        <w:rPr>
          <w:sz w:val="20"/>
          <w:szCs w:val="20"/>
        </w:rPr>
        <w:t>oznavanje</w:t>
      </w:r>
      <w:r w:rsidRPr="004D185C">
        <w:rPr>
          <w:sz w:val="20"/>
          <w:szCs w:val="20"/>
        </w:rPr>
        <w:t xml:space="preserve"> ustroja,</w:t>
      </w:r>
      <w:r w:rsidR="00FA05FE" w:rsidRPr="004D185C">
        <w:rPr>
          <w:sz w:val="20"/>
          <w:szCs w:val="20"/>
        </w:rPr>
        <w:t xml:space="preserve"> </w:t>
      </w:r>
      <w:r w:rsidR="000C398C" w:rsidRPr="004D185C">
        <w:rPr>
          <w:sz w:val="20"/>
          <w:szCs w:val="20"/>
        </w:rPr>
        <w:t>del</w:t>
      </w:r>
      <w:r w:rsidRPr="004D185C">
        <w:rPr>
          <w:sz w:val="20"/>
          <w:szCs w:val="20"/>
        </w:rPr>
        <w:t>ovanja</w:t>
      </w:r>
      <w:r w:rsidR="000C398C" w:rsidRPr="004D185C">
        <w:rPr>
          <w:sz w:val="20"/>
          <w:szCs w:val="20"/>
        </w:rPr>
        <w:t xml:space="preserve"> in vloge </w:t>
      </w:r>
      <w:r w:rsidRPr="004D185C">
        <w:rPr>
          <w:sz w:val="20"/>
          <w:szCs w:val="20"/>
        </w:rPr>
        <w:t xml:space="preserve">evropskih </w:t>
      </w:r>
      <w:r w:rsidR="000C398C" w:rsidRPr="004D185C">
        <w:rPr>
          <w:sz w:val="20"/>
          <w:szCs w:val="20"/>
        </w:rPr>
        <w:t>inš</w:t>
      </w:r>
      <w:r w:rsidR="003B341C" w:rsidRPr="004D185C">
        <w:rPr>
          <w:sz w:val="20"/>
          <w:szCs w:val="20"/>
        </w:rPr>
        <w:t>t</w:t>
      </w:r>
      <w:r w:rsidR="000C398C" w:rsidRPr="004D185C">
        <w:rPr>
          <w:sz w:val="20"/>
          <w:szCs w:val="20"/>
        </w:rPr>
        <w:t>it</w:t>
      </w:r>
      <w:r w:rsidR="003B341C" w:rsidRPr="004D185C">
        <w:rPr>
          <w:sz w:val="20"/>
          <w:szCs w:val="20"/>
        </w:rPr>
        <w:t xml:space="preserve">ucij </w:t>
      </w:r>
      <w:r w:rsidR="009253A6" w:rsidRPr="004D185C">
        <w:rPr>
          <w:sz w:val="20"/>
          <w:szCs w:val="20"/>
        </w:rPr>
        <w:t xml:space="preserve">ter </w:t>
      </w:r>
      <w:r w:rsidR="00FA05FE" w:rsidRPr="004D185C">
        <w:rPr>
          <w:sz w:val="20"/>
          <w:szCs w:val="20"/>
        </w:rPr>
        <w:t>a</w:t>
      </w:r>
      <w:r w:rsidR="003B341C" w:rsidRPr="004D185C">
        <w:rPr>
          <w:sz w:val="20"/>
          <w:szCs w:val="20"/>
        </w:rPr>
        <w:t>gencij (</w:t>
      </w:r>
      <w:r w:rsidRPr="004D185C">
        <w:rPr>
          <w:sz w:val="20"/>
          <w:szCs w:val="20"/>
        </w:rPr>
        <w:t>Evropske</w:t>
      </w:r>
      <w:r w:rsidR="00AF4571">
        <w:rPr>
          <w:sz w:val="20"/>
          <w:szCs w:val="20"/>
        </w:rPr>
        <w:t xml:space="preserve"> k</w:t>
      </w:r>
      <w:r w:rsidR="003B341C" w:rsidRPr="004D185C">
        <w:rPr>
          <w:sz w:val="20"/>
          <w:szCs w:val="20"/>
        </w:rPr>
        <w:t>omisij</w:t>
      </w:r>
      <w:r w:rsidRPr="004D185C">
        <w:rPr>
          <w:sz w:val="20"/>
          <w:szCs w:val="20"/>
        </w:rPr>
        <w:t>e</w:t>
      </w:r>
      <w:r w:rsidR="003B341C" w:rsidRPr="004D185C">
        <w:rPr>
          <w:sz w:val="20"/>
          <w:szCs w:val="20"/>
        </w:rPr>
        <w:t>, EFS</w:t>
      </w:r>
      <w:r w:rsidRPr="004D185C">
        <w:rPr>
          <w:sz w:val="20"/>
          <w:szCs w:val="20"/>
        </w:rPr>
        <w:t>E</w:t>
      </w:r>
      <w:r w:rsidR="003B341C" w:rsidRPr="004D185C">
        <w:rPr>
          <w:sz w:val="20"/>
          <w:szCs w:val="20"/>
        </w:rPr>
        <w:t>, ISPR</w:t>
      </w:r>
      <w:r w:rsidRPr="004D185C">
        <w:rPr>
          <w:sz w:val="20"/>
          <w:szCs w:val="20"/>
        </w:rPr>
        <w:t>E idr.</w:t>
      </w:r>
      <w:r w:rsidR="003B341C" w:rsidRPr="004D185C">
        <w:rPr>
          <w:sz w:val="20"/>
          <w:szCs w:val="20"/>
        </w:rPr>
        <w:t>)</w:t>
      </w:r>
      <w:r w:rsidRPr="004D185C">
        <w:rPr>
          <w:sz w:val="20"/>
          <w:szCs w:val="20"/>
        </w:rPr>
        <w:t>,</w:t>
      </w:r>
    </w:p>
    <w:p w:rsidR="003B341C" w:rsidRPr="004D185C" w:rsidRDefault="00DA15D6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4D185C">
        <w:rPr>
          <w:sz w:val="20"/>
          <w:szCs w:val="20"/>
        </w:rPr>
        <w:t>p</w:t>
      </w:r>
      <w:r w:rsidR="003B341C" w:rsidRPr="004D185C">
        <w:rPr>
          <w:sz w:val="20"/>
          <w:szCs w:val="20"/>
        </w:rPr>
        <w:t xml:space="preserve">oznavanje dela </w:t>
      </w:r>
      <w:r w:rsidRPr="004D185C">
        <w:rPr>
          <w:sz w:val="20"/>
          <w:szCs w:val="20"/>
        </w:rPr>
        <w:t xml:space="preserve">na področju </w:t>
      </w:r>
      <w:r w:rsidR="003B341C" w:rsidRPr="004D185C">
        <w:rPr>
          <w:sz w:val="20"/>
          <w:szCs w:val="20"/>
        </w:rPr>
        <w:t>ocenjevanj</w:t>
      </w:r>
      <w:r w:rsidRPr="004D185C">
        <w:rPr>
          <w:sz w:val="20"/>
          <w:szCs w:val="20"/>
        </w:rPr>
        <w:t>a</w:t>
      </w:r>
      <w:r w:rsidR="009253A6" w:rsidRPr="004D185C">
        <w:rPr>
          <w:sz w:val="20"/>
          <w:szCs w:val="20"/>
        </w:rPr>
        <w:t xml:space="preserve"> </w:t>
      </w:r>
      <w:r w:rsidR="003B341C" w:rsidRPr="004D185C">
        <w:rPr>
          <w:sz w:val="20"/>
          <w:szCs w:val="20"/>
        </w:rPr>
        <w:t>FFS in aktivnih snovi glede</w:t>
      </w:r>
      <w:r w:rsidRPr="004D185C">
        <w:rPr>
          <w:sz w:val="20"/>
          <w:szCs w:val="20"/>
        </w:rPr>
        <w:t xml:space="preserve"> na</w:t>
      </w:r>
      <w:r w:rsidR="003B341C" w:rsidRPr="004D185C">
        <w:rPr>
          <w:sz w:val="20"/>
          <w:szCs w:val="20"/>
        </w:rPr>
        <w:t xml:space="preserve"> toksikološk</w:t>
      </w:r>
      <w:r w:rsidRPr="004D185C">
        <w:rPr>
          <w:sz w:val="20"/>
          <w:szCs w:val="20"/>
        </w:rPr>
        <w:t>e</w:t>
      </w:r>
      <w:r w:rsidR="003B341C" w:rsidRPr="004D185C">
        <w:rPr>
          <w:sz w:val="20"/>
          <w:szCs w:val="20"/>
        </w:rPr>
        <w:t xml:space="preserve"> lastnosti in izpostavljenost uporabnika</w:t>
      </w:r>
      <w:r w:rsidRPr="004D185C">
        <w:rPr>
          <w:sz w:val="20"/>
          <w:szCs w:val="20"/>
        </w:rPr>
        <w:t xml:space="preserve"> oziroma</w:t>
      </w:r>
      <w:r w:rsidR="003B341C" w:rsidRPr="004D185C">
        <w:rPr>
          <w:sz w:val="20"/>
          <w:szCs w:val="20"/>
        </w:rPr>
        <w:t xml:space="preserve"> delavca </w:t>
      </w:r>
      <w:r w:rsidRPr="004D185C">
        <w:rPr>
          <w:sz w:val="20"/>
          <w:szCs w:val="20"/>
        </w:rPr>
        <w:t xml:space="preserve">ter </w:t>
      </w:r>
      <w:r w:rsidR="003B341C" w:rsidRPr="004D185C">
        <w:rPr>
          <w:sz w:val="20"/>
          <w:szCs w:val="20"/>
        </w:rPr>
        <w:t>naključno prisotn</w:t>
      </w:r>
      <w:r w:rsidR="00241F9F" w:rsidRPr="004D185C">
        <w:rPr>
          <w:sz w:val="20"/>
          <w:szCs w:val="20"/>
        </w:rPr>
        <w:t>ih</w:t>
      </w:r>
      <w:r w:rsidR="003B341C" w:rsidRPr="004D185C">
        <w:rPr>
          <w:sz w:val="20"/>
          <w:szCs w:val="20"/>
        </w:rPr>
        <w:t xml:space="preserve"> oseb </w:t>
      </w:r>
      <w:r w:rsidR="00241F9F" w:rsidRPr="004D185C">
        <w:rPr>
          <w:sz w:val="20"/>
          <w:szCs w:val="20"/>
        </w:rPr>
        <w:t>ali rezidentov</w:t>
      </w:r>
      <w:r w:rsidRPr="004D185C">
        <w:rPr>
          <w:sz w:val="20"/>
          <w:szCs w:val="20"/>
        </w:rPr>
        <w:t>.</w:t>
      </w:r>
    </w:p>
    <w:p w:rsidR="00F16DB5" w:rsidRPr="004D185C" w:rsidRDefault="000B60CF" w:rsidP="00A3524F">
      <w:pPr>
        <w:pStyle w:val="odstavek"/>
        <w:jc w:val="both"/>
        <w:rPr>
          <w:b/>
          <w:sz w:val="20"/>
          <w:szCs w:val="20"/>
          <w:u w:val="single"/>
        </w:rPr>
      </w:pPr>
      <w:r w:rsidRPr="004D185C">
        <w:rPr>
          <w:b/>
          <w:sz w:val="20"/>
          <w:szCs w:val="20"/>
          <w:u w:val="single"/>
        </w:rPr>
        <w:t>Od k</w:t>
      </w:r>
      <w:r w:rsidR="006A3A12" w:rsidRPr="004D185C">
        <w:rPr>
          <w:b/>
          <w:sz w:val="20"/>
          <w:szCs w:val="20"/>
          <w:u w:val="single"/>
        </w:rPr>
        <w:t>andidata</w:t>
      </w:r>
      <w:r w:rsidRPr="004D185C">
        <w:rPr>
          <w:b/>
          <w:sz w:val="20"/>
          <w:szCs w:val="20"/>
          <w:u w:val="single"/>
        </w:rPr>
        <w:t>/</w:t>
      </w:r>
      <w:r w:rsidR="009253A6" w:rsidRPr="004D185C">
        <w:rPr>
          <w:b/>
          <w:sz w:val="20"/>
          <w:szCs w:val="20"/>
          <w:u w:val="single"/>
        </w:rPr>
        <w:t>-</w:t>
      </w:r>
      <w:r w:rsidRPr="004D185C">
        <w:rPr>
          <w:b/>
          <w:sz w:val="20"/>
          <w:szCs w:val="20"/>
          <w:u w:val="single"/>
        </w:rPr>
        <w:t>ke</w:t>
      </w:r>
      <w:r w:rsidR="006A3A12" w:rsidRPr="004D185C">
        <w:rPr>
          <w:b/>
          <w:sz w:val="20"/>
          <w:szCs w:val="20"/>
          <w:u w:val="single"/>
        </w:rPr>
        <w:t xml:space="preserve"> se pričakuje:</w:t>
      </w:r>
    </w:p>
    <w:p w:rsidR="00DA15D6" w:rsidRPr="00A7294C" w:rsidRDefault="00DA15D6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A7294C">
        <w:rPr>
          <w:sz w:val="20"/>
          <w:szCs w:val="20"/>
        </w:rPr>
        <w:t>komunikativnost</w:t>
      </w:r>
      <w:r w:rsidR="002A401F" w:rsidRPr="00A7294C">
        <w:rPr>
          <w:sz w:val="20"/>
          <w:szCs w:val="20"/>
        </w:rPr>
        <w:t>,</w:t>
      </w:r>
    </w:p>
    <w:p w:rsidR="00DA15D6" w:rsidRPr="00A7294C" w:rsidRDefault="00DA15D6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A7294C">
        <w:rPr>
          <w:sz w:val="20"/>
          <w:szCs w:val="20"/>
        </w:rPr>
        <w:t>usposobljenost za timsko delo</w:t>
      </w:r>
      <w:r w:rsidR="002A401F" w:rsidRPr="00A7294C">
        <w:rPr>
          <w:sz w:val="20"/>
          <w:szCs w:val="20"/>
        </w:rPr>
        <w:t>,</w:t>
      </w:r>
    </w:p>
    <w:p w:rsidR="00DA15D6" w:rsidRPr="00A7294C" w:rsidRDefault="009253A6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A7294C">
        <w:rPr>
          <w:sz w:val="20"/>
          <w:szCs w:val="20"/>
        </w:rPr>
        <w:t>multidisciplinarni</w:t>
      </w:r>
      <w:r w:rsidR="00DA15D6" w:rsidRPr="00A7294C">
        <w:rPr>
          <w:sz w:val="20"/>
          <w:szCs w:val="20"/>
        </w:rPr>
        <w:t xml:space="preserve"> pristop pri reševanju problemov</w:t>
      </w:r>
      <w:r w:rsidR="002A401F" w:rsidRPr="00A7294C">
        <w:rPr>
          <w:sz w:val="20"/>
          <w:szCs w:val="20"/>
        </w:rPr>
        <w:t>,</w:t>
      </w:r>
    </w:p>
    <w:p w:rsidR="002A401F" w:rsidRPr="00A7294C" w:rsidRDefault="004D185C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A7294C">
        <w:rPr>
          <w:sz w:val="20"/>
          <w:szCs w:val="20"/>
        </w:rPr>
        <w:t>pripravljenost za</w:t>
      </w:r>
      <w:r w:rsidR="002A401F" w:rsidRPr="00A7294C">
        <w:rPr>
          <w:sz w:val="20"/>
          <w:szCs w:val="20"/>
        </w:rPr>
        <w:t xml:space="preserve"> </w:t>
      </w:r>
      <w:r w:rsidR="009253A6" w:rsidRPr="00A7294C">
        <w:rPr>
          <w:sz w:val="20"/>
          <w:szCs w:val="20"/>
        </w:rPr>
        <w:t>vseživljenjsko</w:t>
      </w:r>
      <w:r w:rsidR="002A401F" w:rsidRPr="00A7294C">
        <w:rPr>
          <w:sz w:val="20"/>
          <w:szCs w:val="20"/>
        </w:rPr>
        <w:t xml:space="preserve"> učenje in širitev ekspertnih znanj na druga področja dela,</w:t>
      </w:r>
    </w:p>
    <w:p w:rsidR="002A401F" w:rsidRPr="00A7294C" w:rsidRDefault="002A401F" w:rsidP="00A3524F">
      <w:pPr>
        <w:pStyle w:val="odstavek"/>
        <w:numPr>
          <w:ilvl w:val="0"/>
          <w:numId w:val="1"/>
        </w:numPr>
        <w:jc w:val="both"/>
        <w:rPr>
          <w:sz w:val="20"/>
          <w:szCs w:val="20"/>
        </w:rPr>
      </w:pPr>
      <w:r w:rsidRPr="00A7294C">
        <w:rPr>
          <w:sz w:val="20"/>
          <w:szCs w:val="20"/>
        </w:rPr>
        <w:t>aktivna vpetost v mednarodno sodelovanje na področju ocenjevanja FFS in aktivnih snovi</w:t>
      </w:r>
      <w:r w:rsidR="00241F9F" w:rsidRPr="00A7294C">
        <w:rPr>
          <w:sz w:val="20"/>
          <w:szCs w:val="20"/>
        </w:rPr>
        <w:t>.</w:t>
      </w:r>
    </w:p>
    <w:p w:rsidR="007728CF" w:rsidRPr="004D185C" w:rsidRDefault="00446B12" w:rsidP="00A3524F">
      <w:pPr>
        <w:pStyle w:val="odstavek"/>
        <w:spacing w:before="0" w:beforeAutospacing="0" w:after="0" w:afterAutospacing="0"/>
        <w:jc w:val="both"/>
        <w:rPr>
          <w:b/>
          <w:color w:val="000000"/>
          <w:sz w:val="20"/>
          <w:szCs w:val="20"/>
          <w:u w:val="single"/>
        </w:rPr>
      </w:pPr>
      <w:r w:rsidRPr="004D185C">
        <w:rPr>
          <w:b/>
          <w:color w:val="000000"/>
          <w:sz w:val="20"/>
          <w:szCs w:val="20"/>
          <w:u w:val="single"/>
        </w:rPr>
        <w:t>Prednost pri izboru</w:t>
      </w:r>
      <w:r w:rsidR="00241F9F" w:rsidRPr="004D185C">
        <w:rPr>
          <w:b/>
          <w:color w:val="000000"/>
          <w:sz w:val="20"/>
          <w:szCs w:val="20"/>
          <w:u w:val="single"/>
        </w:rPr>
        <w:t xml:space="preserve"> </w:t>
      </w:r>
      <w:r w:rsidR="009253A6" w:rsidRPr="004D185C">
        <w:rPr>
          <w:b/>
          <w:color w:val="000000"/>
          <w:sz w:val="20"/>
          <w:szCs w:val="20"/>
          <w:u w:val="single"/>
        </w:rPr>
        <w:t>za</w:t>
      </w:r>
      <w:r w:rsidR="00241F9F" w:rsidRPr="004D185C">
        <w:rPr>
          <w:b/>
          <w:color w:val="000000"/>
          <w:sz w:val="20"/>
          <w:szCs w:val="20"/>
          <w:u w:val="single"/>
        </w:rPr>
        <w:t xml:space="preserve"> </w:t>
      </w:r>
      <w:r w:rsidR="002A401F" w:rsidRPr="004D185C">
        <w:rPr>
          <w:b/>
          <w:color w:val="000000"/>
          <w:sz w:val="20"/>
          <w:szCs w:val="20"/>
          <w:u w:val="single"/>
        </w:rPr>
        <w:t>delovno mesto</w:t>
      </w:r>
      <w:r w:rsidRPr="004D185C">
        <w:rPr>
          <w:b/>
          <w:color w:val="000000"/>
          <w:sz w:val="20"/>
          <w:szCs w:val="20"/>
          <w:u w:val="single"/>
        </w:rPr>
        <w:t xml:space="preserve"> bodo imeli kandidati, ki bodo predložili največ naslednjih dokazil:</w:t>
      </w:r>
    </w:p>
    <w:p w:rsidR="006404D6" w:rsidRPr="004D185C" w:rsidRDefault="006404D6" w:rsidP="00A3524F">
      <w:pPr>
        <w:pStyle w:val="odstavek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</w:p>
    <w:p w:rsidR="0068358D" w:rsidRPr="004D185C" w:rsidRDefault="0068358D" w:rsidP="004D185C">
      <w:pPr>
        <w:pStyle w:val="odstavek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4D185C">
        <w:rPr>
          <w:sz w:val="20"/>
          <w:szCs w:val="20"/>
        </w:rPr>
        <w:t>število izdelanih nacionalnih toksikoloških ocen FFS,</w:t>
      </w:r>
    </w:p>
    <w:p w:rsidR="0068358D" w:rsidRPr="004D185C" w:rsidRDefault="0068358D" w:rsidP="00A3524F">
      <w:pPr>
        <w:pStyle w:val="odstavek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4D185C">
        <w:rPr>
          <w:sz w:val="20"/>
          <w:szCs w:val="20"/>
        </w:rPr>
        <w:t>število izdelanih conskih toksikoloških ocen,</w:t>
      </w:r>
    </w:p>
    <w:p w:rsidR="0068358D" w:rsidRPr="004D185C" w:rsidRDefault="0068358D" w:rsidP="00A3524F">
      <w:pPr>
        <w:pStyle w:val="odstavek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4D185C">
        <w:rPr>
          <w:sz w:val="20"/>
          <w:szCs w:val="20"/>
        </w:rPr>
        <w:t>število izdelanih ocen aktivnih snovi</w:t>
      </w:r>
      <w:r w:rsidR="006404D6" w:rsidRPr="004D185C">
        <w:rPr>
          <w:sz w:val="20"/>
          <w:szCs w:val="20"/>
        </w:rPr>
        <w:t>,</w:t>
      </w:r>
    </w:p>
    <w:p w:rsidR="0068358D" w:rsidRPr="004D185C" w:rsidRDefault="006404D6" w:rsidP="00A3524F">
      <w:pPr>
        <w:pStyle w:val="odstavek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4D185C">
        <w:rPr>
          <w:sz w:val="20"/>
          <w:szCs w:val="20"/>
        </w:rPr>
        <w:t xml:space="preserve">dokazila </w:t>
      </w:r>
      <w:r w:rsidR="00446B12" w:rsidRPr="004D185C">
        <w:rPr>
          <w:sz w:val="20"/>
          <w:szCs w:val="20"/>
        </w:rPr>
        <w:t xml:space="preserve">o </w:t>
      </w:r>
      <w:r w:rsidR="0068358D" w:rsidRPr="004D185C">
        <w:rPr>
          <w:sz w:val="20"/>
          <w:szCs w:val="20"/>
        </w:rPr>
        <w:t>dosedanje</w:t>
      </w:r>
      <w:r w:rsidR="00446B12" w:rsidRPr="004D185C">
        <w:rPr>
          <w:sz w:val="20"/>
          <w:szCs w:val="20"/>
        </w:rPr>
        <w:t>m</w:t>
      </w:r>
      <w:r w:rsidR="009B37E5">
        <w:rPr>
          <w:sz w:val="20"/>
          <w:szCs w:val="20"/>
        </w:rPr>
        <w:t xml:space="preserve"> sodelovanju</w:t>
      </w:r>
      <w:r w:rsidR="0068358D" w:rsidRPr="004D185C">
        <w:rPr>
          <w:sz w:val="20"/>
          <w:szCs w:val="20"/>
        </w:rPr>
        <w:t xml:space="preserve"> na nivoju </w:t>
      </w:r>
      <w:r w:rsidRPr="004D185C">
        <w:rPr>
          <w:sz w:val="20"/>
          <w:szCs w:val="20"/>
        </w:rPr>
        <w:t>evropskih</w:t>
      </w:r>
      <w:r w:rsidR="009253A6" w:rsidRPr="004D185C">
        <w:rPr>
          <w:sz w:val="20"/>
          <w:szCs w:val="20"/>
        </w:rPr>
        <w:t xml:space="preserve"> a</w:t>
      </w:r>
      <w:r w:rsidR="0068358D" w:rsidRPr="004D185C">
        <w:rPr>
          <w:sz w:val="20"/>
          <w:szCs w:val="20"/>
        </w:rPr>
        <w:t xml:space="preserve">gencij in </w:t>
      </w:r>
      <w:r w:rsidR="009253A6" w:rsidRPr="004D185C">
        <w:rPr>
          <w:sz w:val="20"/>
          <w:szCs w:val="20"/>
        </w:rPr>
        <w:t>i</w:t>
      </w:r>
      <w:r w:rsidR="0068358D" w:rsidRPr="004D185C">
        <w:rPr>
          <w:sz w:val="20"/>
          <w:szCs w:val="20"/>
        </w:rPr>
        <w:t>nštitucij</w:t>
      </w:r>
      <w:r w:rsidRPr="004D185C">
        <w:rPr>
          <w:sz w:val="20"/>
          <w:szCs w:val="20"/>
        </w:rPr>
        <w:t>,</w:t>
      </w:r>
    </w:p>
    <w:p w:rsidR="0068358D" w:rsidRPr="004D185C" w:rsidRDefault="006404D6" w:rsidP="00A3524F">
      <w:pPr>
        <w:pStyle w:val="odstavek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4D185C">
        <w:rPr>
          <w:sz w:val="20"/>
          <w:szCs w:val="20"/>
        </w:rPr>
        <w:t xml:space="preserve">dokazila </w:t>
      </w:r>
      <w:r w:rsidR="00446B12" w:rsidRPr="004D185C">
        <w:rPr>
          <w:sz w:val="20"/>
          <w:szCs w:val="20"/>
        </w:rPr>
        <w:t xml:space="preserve">o </w:t>
      </w:r>
      <w:r w:rsidR="0068358D" w:rsidRPr="004D185C">
        <w:rPr>
          <w:sz w:val="20"/>
          <w:szCs w:val="20"/>
        </w:rPr>
        <w:t>drug</w:t>
      </w:r>
      <w:r w:rsidR="00446B12" w:rsidRPr="004D185C">
        <w:rPr>
          <w:sz w:val="20"/>
          <w:szCs w:val="20"/>
        </w:rPr>
        <w:t>ih</w:t>
      </w:r>
      <w:r w:rsidR="007728CF" w:rsidRPr="004D185C">
        <w:rPr>
          <w:sz w:val="20"/>
          <w:szCs w:val="20"/>
        </w:rPr>
        <w:t xml:space="preserve"> izdelan</w:t>
      </w:r>
      <w:r w:rsidR="00446B12" w:rsidRPr="004D185C">
        <w:rPr>
          <w:sz w:val="20"/>
          <w:szCs w:val="20"/>
        </w:rPr>
        <w:t>ih</w:t>
      </w:r>
      <w:r w:rsidRPr="004D185C">
        <w:rPr>
          <w:sz w:val="20"/>
          <w:szCs w:val="20"/>
        </w:rPr>
        <w:t xml:space="preserve"> ali</w:t>
      </w:r>
      <w:r w:rsidR="009253A6" w:rsidRPr="004D185C">
        <w:rPr>
          <w:sz w:val="20"/>
          <w:szCs w:val="20"/>
        </w:rPr>
        <w:t xml:space="preserve"> </w:t>
      </w:r>
      <w:r w:rsidR="007728CF" w:rsidRPr="004D185C">
        <w:rPr>
          <w:sz w:val="20"/>
          <w:szCs w:val="20"/>
        </w:rPr>
        <w:t>objavljen</w:t>
      </w:r>
      <w:r w:rsidR="00446B12" w:rsidRPr="004D185C">
        <w:rPr>
          <w:sz w:val="20"/>
          <w:szCs w:val="20"/>
        </w:rPr>
        <w:t>ih</w:t>
      </w:r>
      <w:r w:rsidR="0068358D" w:rsidRPr="004D185C">
        <w:rPr>
          <w:sz w:val="20"/>
          <w:szCs w:val="20"/>
        </w:rPr>
        <w:t xml:space="preserve"> mnenj</w:t>
      </w:r>
      <w:r w:rsidR="00446B12" w:rsidRPr="004D185C">
        <w:rPr>
          <w:sz w:val="20"/>
          <w:szCs w:val="20"/>
        </w:rPr>
        <w:t>ih</w:t>
      </w:r>
      <w:r w:rsidR="0068358D" w:rsidRPr="004D185C">
        <w:rPr>
          <w:sz w:val="20"/>
          <w:szCs w:val="20"/>
        </w:rPr>
        <w:t xml:space="preserve"> </w:t>
      </w:r>
      <w:r w:rsidRPr="004D185C">
        <w:rPr>
          <w:sz w:val="20"/>
          <w:szCs w:val="20"/>
        </w:rPr>
        <w:t>ter</w:t>
      </w:r>
      <w:r w:rsidR="009253A6" w:rsidRPr="004D185C">
        <w:rPr>
          <w:sz w:val="20"/>
          <w:szCs w:val="20"/>
        </w:rPr>
        <w:t xml:space="preserve"> </w:t>
      </w:r>
      <w:r w:rsidR="0068358D" w:rsidRPr="004D185C">
        <w:rPr>
          <w:sz w:val="20"/>
          <w:szCs w:val="20"/>
        </w:rPr>
        <w:t>strokovn</w:t>
      </w:r>
      <w:r w:rsidRPr="004D185C">
        <w:rPr>
          <w:sz w:val="20"/>
          <w:szCs w:val="20"/>
        </w:rPr>
        <w:t>em</w:t>
      </w:r>
      <w:r w:rsidR="00446B12" w:rsidRPr="004D185C">
        <w:rPr>
          <w:sz w:val="20"/>
          <w:szCs w:val="20"/>
        </w:rPr>
        <w:t xml:space="preserve"> del</w:t>
      </w:r>
      <w:r w:rsidRPr="004D185C">
        <w:rPr>
          <w:sz w:val="20"/>
          <w:szCs w:val="20"/>
        </w:rPr>
        <w:t>u</w:t>
      </w:r>
      <w:r w:rsidR="0068358D" w:rsidRPr="004D185C">
        <w:rPr>
          <w:sz w:val="20"/>
          <w:szCs w:val="20"/>
        </w:rPr>
        <w:t xml:space="preserve"> </w:t>
      </w:r>
      <w:r w:rsidRPr="004D185C">
        <w:rPr>
          <w:sz w:val="20"/>
          <w:szCs w:val="20"/>
        </w:rPr>
        <w:t xml:space="preserve">na </w:t>
      </w:r>
      <w:r w:rsidR="00606EE0" w:rsidRPr="004D185C">
        <w:rPr>
          <w:sz w:val="20"/>
          <w:szCs w:val="20"/>
        </w:rPr>
        <w:t>področj</w:t>
      </w:r>
      <w:r w:rsidRPr="004D185C">
        <w:rPr>
          <w:sz w:val="20"/>
          <w:szCs w:val="20"/>
        </w:rPr>
        <w:t>u</w:t>
      </w:r>
      <w:r w:rsidR="00606EE0" w:rsidRPr="004D185C">
        <w:rPr>
          <w:sz w:val="20"/>
          <w:szCs w:val="20"/>
        </w:rPr>
        <w:t xml:space="preserve"> ocenjevanja FFS</w:t>
      </w:r>
      <w:r w:rsidRPr="004D185C">
        <w:rPr>
          <w:sz w:val="20"/>
          <w:szCs w:val="20"/>
        </w:rPr>
        <w:t>,</w:t>
      </w:r>
    </w:p>
    <w:p w:rsidR="00606EE0" w:rsidRPr="004D185C" w:rsidRDefault="006404D6" w:rsidP="00A3524F">
      <w:pPr>
        <w:pStyle w:val="odstavek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4D185C">
        <w:rPr>
          <w:sz w:val="20"/>
          <w:szCs w:val="20"/>
        </w:rPr>
        <w:t xml:space="preserve">dokazila </w:t>
      </w:r>
      <w:r w:rsidR="00446B12" w:rsidRPr="004D185C">
        <w:rPr>
          <w:sz w:val="20"/>
          <w:szCs w:val="20"/>
        </w:rPr>
        <w:t>o opravlje</w:t>
      </w:r>
      <w:r w:rsidR="009253A6" w:rsidRPr="004D185C">
        <w:rPr>
          <w:sz w:val="20"/>
          <w:szCs w:val="20"/>
        </w:rPr>
        <w:t xml:space="preserve">nem </w:t>
      </w:r>
      <w:r w:rsidR="00606EE0" w:rsidRPr="004D185C">
        <w:rPr>
          <w:sz w:val="20"/>
          <w:szCs w:val="20"/>
        </w:rPr>
        <w:t>izobraževanj</w:t>
      </w:r>
      <w:r w:rsidR="009253A6" w:rsidRPr="004D185C">
        <w:rPr>
          <w:sz w:val="20"/>
          <w:szCs w:val="20"/>
        </w:rPr>
        <w:t>u</w:t>
      </w:r>
      <w:r w:rsidR="00606EE0" w:rsidRPr="004D185C">
        <w:rPr>
          <w:sz w:val="20"/>
          <w:szCs w:val="20"/>
        </w:rPr>
        <w:t xml:space="preserve"> </w:t>
      </w:r>
      <w:r w:rsidRPr="004D185C">
        <w:rPr>
          <w:sz w:val="20"/>
          <w:szCs w:val="20"/>
        </w:rPr>
        <w:t>na</w:t>
      </w:r>
      <w:r w:rsidR="00606EE0" w:rsidRPr="004D185C">
        <w:rPr>
          <w:sz w:val="20"/>
          <w:szCs w:val="20"/>
        </w:rPr>
        <w:t xml:space="preserve"> področj</w:t>
      </w:r>
      <w:r w:rsidRPr="004D185C">
        <w:rPr>
          <w:sz w:val="20"/>
          <w:szCs w:val="20"/>
        </w:rPr>
        <w:t>u</w:t>
      </w:r>
      <w:r w:rsidR="00606EE0" w:rsidRPr="004D185C">
        <w:rPr>
          <w:sz w:val="20"/>
          <w:szCs w:val="20"/>
        </w:rPr>
        <w:t xml:space="preserve"> ocenjevanja</w:t>
      </w:r>
      <w:r w:rsidRPr="004D185C">
        <w:rPr>
          <w:sz w:val="20"/>
          <w:szCs w:val="20"/>
        </w:rPr>
        <w:t xml:space="preserve"> aktivnih snovi in</w:t>
      </w:r>
      <w:r w:rsidR="00606EE0" w:rsidRPr="004D185C">
        <w:rPr>
          <w:sz w:val="20"/>
          <w:szCs w:val="20"/>
        </w:rPr>
        <w:t xml:space="preserve"> FFS</w:t>
      </w:r>
      <w:r w:rsidRPr="004D185C">
        <w:rPr>
          <w:sz w:val="20"/>
          <w:szCs w:val="20"/>
        </w:rPr>
        <w:t>,</w:t>
      </w:r>
    </w:p>
    <w:p w:rsidR="00F16DB5" w:rsidRPr="004D185C" w:rsidRDefault="006404D6" w:rsidP="00A3524F">
      <w:pPr>
        <w:pStyle w:val="odstavek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4D185C">
        <w:rPr>
          <w:sz w:val="20"/>
          <w:szCs w:val="20"/>
        </w:rPr>
        <w:t>dokazilo</w:t>
      </w:r>
      <w:r w:rsidR="00606EE0" w:rsidRPr="004D185C">
        <w:rPr>
          <w:sz w:val="20"/>
          <w:szCs w:val="20"/>
        </w:rPr>
        <w:t xml:space="preserve"> </w:t>
      </w:r>
      <w:r w:rsidR="00446B12" w:rsidRPr="004D185C">
        <w:rPr>
          <w:sz w:val="20"/>
          <w:szCs w:val="20"/>
        </w:rPr>
        <w:t xml:space="preserve">o opravljenem </w:t>
      </w:r>
      <w:r w:rsidR="00606EE0" w:rsidRPr="004D185C">
        <w:rPr>
          <w:sz w:val="20"/>
          <w:szCs w:val="20"/>
        </w:rPr>
        <w:t>doktorat</w:t>
      </w:r>
      <w:r w:rsidRPr="004D185C">
        <w:rPr>
          <w:sz w:val="20"/>
          <w:szCs w:val="20"/>
        </w:rPr>
        <w:t>u</w:t>
      </w:r>
      <w:r w:rsidR="00606EE0" w:rsidRPr="004D185C">
        <w:rPr>
          <w:sz w:val="20"/>
          <w:szCs w:val="20"/>
        </w:rPr>
        <w:t xml:space="preserve"> znanosti iz </w:t>
      </w:r>
      <w:r w:rsidR="007728CF" w:rsidRPr="004D185C">
        <w:rPr>
          <w:sz w:val="20"/>
          <w:szCs w:val="20"/>
        </w:rPr>
        <w:t xml:space="preserve">relevantnega </w:t>
      </w:r>
      <w:r w:rsidR="00606EE0" w:rsidRPr="004D185C">
        <w:rPr>
          <w:sz w:val="20"/>
          <w:szCs w:val="20"/>
        </w:rPr>
        <w:t>področja</w:t>
      </w:r>
      <w:r w:rsidRPr="004D185C">
        <w:rPr>
          <w:sz w:val="20"/>
          <w:szCs w:val="20"/>
        </w:rPr>
        <w:t>.</w:t>
      </w:r>
      <w:r w:rsidR="00606EE0" w:rsidRPr="004D185C">
        <w:rPr>
          <w:sz w:val="20"/>
          <w:szCs w:val="20"/>
        </w:rPr>
        <w:t xml:space="preserve"> </w:t>
      </w:r>
    </w:p>
    <w:sectPr w:rsidR="00F16DB5" w:rsidRPr="004D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0BF"/>
    <w:multiLevelType w:val="hybridMultilevel"/>
    <w:tmpl w:val="988CD7FC"/>
    <w:lvl w:ilvl="0" w:tplc="278E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C3B"/>
    <w:multiLevelType w:val="hybridMultilevel"/>
    <w:tmpl w:val="A1EEC406"/>
    <w:lvl w:ilvl="0" w:tplc="0F72D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5"/>
    <w:rsid w:val="00041384"/>
    <w:rsid w:val="000B60CF"/>
    <w:rsid w:val="000C398C"/>
    <w:rsid w:val="00241F9F"/>
    <w:rsid w:val="002A401F"/>
    <w:rsid w:val="003A1F86"/>
    <w:rsid w:val="003B341C"/>
    <w:rsid w:val="003F0193"/>
    <w:rsid w:val="00446B12"/>
    <w:rsid w:val="004D185C"/>
    <w:rsid w:val="00606EE0"/>
    <w:rsid w:val="006404D6"/>
    <w:rsid w:val="0068358D"/>
    <w:rsid w:val="006A3A12"/>
    <w:rsid w:val="006A64AF"/>
    <w:rsid w:val="007728CF"/>
    <w:rsid w:val="009253A6"/>
    <w:rsid w:val="009B37E5"/>
    <w:rsid w:val="00A3524F"/>
    <w:rsid w:val="00A7294C"/>
    <w:rsid w:val="00AD741C"/>
    <w:rsid w:val="00AF4571"/>
    <w:rsid w:val="00B758B4"/>
    <w:rsid w:val="00D14188"/>
    <w:rsid w:val="00D54F99"/>
    <w:rsid w:val="00DA15D6"/>
    <w:rsid w:val="00E82B60"/>
    <w:rsid w:val="00F16DB5"/>
    <w:rsid w:val="00F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6655-D2DF-4CE0-8ED6-6AEE570C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Lili Marinček</cp:lastModifiedBy>
  <cp:revision>2</cp:revision>
  <cp:lastPrinted>2016-09-06T11:54:00Z</cp:lastPrinted>
  <dcterms:created xsi:type="dcterms:W3CDTF">2016-09-07T09:59:00Z</dcterms:created>
  <dcterms:modified xsi:type="dcterms:W3CDTF">2016-09-07T09:59:00Z</dcterms:modified>
</cp:coreProperties>
</file>